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02A" w:rsidRPr="00D86D86" w:rsidRDefault="0072602A" w:rsidP="0072602A">
      <w:pPr>
        <w:jc w:val="center"/>
        <w:rPr>
          <w:rFonts w:ascii="Arial" w:hAnsi="Arial" w:cs="Arial"/>
          <w:b/>
          <w:color w:val="365F91" w:themeColor="accent1" w:themeShade="BF"/>
          <w:sz w:val="24"/>
          <w:szCs w:val="24"/>
        </w:rPr>
      </w:pPr>
      <w:r w:rsidRPr="00D86D86">
        <w:rPr>
          <w:rFonts w:ascii="Arial" w:hAnsi="Arial" w:cs="Arial"/>
          <w:b/>
          <w:color w:val="365F91" w:themeColor="accent1" w:themeShade="BF"/>
          <w:sz w:val="24"/>
          <w:szCs w:val="24"/>
        </w:rPr>
        <w:t>Southern Barbecue Network</w:t>
      </w:r>
    </w:p>
    <w:p w:rsidR="0072602A" w:rsidRPr="00D86D86" w:rsidRDefault="0072602A" w:rsidP="0072602A">
      <w:pPr>
        <w:jc w:val="center"/>
        <w:rPr>
          <w:rFonts w:ascii="Arial" w:hAnsi="Arial" w:cs="Arial"/>
          <w:b/>
          <w:color w:val="365F91" w:themeColor="accent1" w:themeShade="BF"/>
          <w:sz w:val="24"/>
          <w:szCs w:val="24"/>
        </w:rPr>
      </w:pPr>
      <w:r w:rsidRPr="00D86D86">
        <w:rPr>
          <w:rFonts w:ascii="Arial" w:hAnsi="Arial" w:cs="Arial"/>
          <w:b/>
          <w:color w:val="365F91" w:themeColor="accent1" w:themeShade="BF"/>
          <w:sz w:val="24"/>
          <w:szCs w:val="24"/>
        </w:rPr>
        <w:t>Championship Points System (CPS)</w:t>
      </w:r>
    </w:p>
    <w:p w:rsidR="0072602A" w:rsidRPr="00D86D86" w:rsidRDefault="0072602A" w:rsidP="0072602A">
      <w:pPr>
        <w:rPr>
          <w:rFonts w:ascii="Arial" w:hAnsi="Arial" w:cs="Arial"/>
          <w:color w:val="000000" w:themeColor="text1"/>
          <w:sz w:val="24"/>
          <w:szCs w:val="24"/>
        </w:rPr>
      </w:pPr>
      <w:r w:rsidRPr="00D86D86">
        <w:rPr>
          <w:rFonts w:ascii="Arial" w:hAnsi="Arial" w:cs="Arial"/>
          <w:color w:val="000000" w:themeColor="text1"/>
          <w:sz w:val="24"/>
          <w:szCs w:val="24"/>
          <w:u w:val="single"/>
        </w:rPr>
        <w:t>Background</w:t>
      </w:r>
      <w:r w:rsidRPr="00D86D86">
        <w:rPr>
          <w:rFonts w:ascii="Arial" w:hAnsi="Arial" w:cs="Arial"/>
          <w:color w:val="000000" w:themeColor="text1"/>
          <w:sz w:val="24"/>
          <w:szCs w:val="24"/>
        </w:rPr>
        <w:t>. Competition is the driving force among cook teams and it is necessary to have a method of determining the most successful. SBN first created a points system to qualify cook teams for a “best of the best” contest held annually in Georgia. However, by the time our system was instituted, the Georgia contest was no longer</w:t>
      </w:r>
      <w:r w:rsidR="00E37EB4">
        <w:rPr>
          <w:rFonts w:ascii="Arial" w:hAnsi="Arial" w:cs="Arial"/>
          <w:color w:val="000000" w:themeColor="text1"/>
          <w:sz w:val="24"/>
          <w:szCs w:val="24"/>
        </w:rPr>
        <w:t xml:space="preserve"> being</w:t>
      </w:r>
      <w:r w:rsidRPr="00D86D86">
        <w:rPr>
          <w:rFonts w:ascii="Arial" w:hAnsi="Arial" w:cs="Arial"/>
          <w:color w:val="000000" w:themeColor="text1"/>
          <w:sz w:val="24"/>
          <w:szCs w:val="24"/>
        </w:rPr>
        <w:t xml:space="preserve"> held</w:t>
      </w:r>
      <w:r w:rsidR="00E37EB4">
        <w:rPr>
          <w:rFonts w:ascii="Arial" w:hAnsi="Arial" w:cs="Arial"/>
          <w:color w:val="000000" w:themeColor="text1"/>
          <w:sz w:val="24"/>
          <w:szCs w:val="24"/>
        </w:rPr>
        <w:t xml:space="preserve">, and </w:t>
      </w:r>
      <w:r w:rsidRPr="00D86D86">
        <w:rPr>
          <w:rFonts w:ascii="Arial" w:hAnsi="Arial" w:cs="Arial"/>
          <w:color w:val="000000" w:themeColor="text1"/>
          <w:sz w:val="24"/>
          <w:szCs w:val="24"/>
        </w:rPr>
        <w:t xml:space="preserve">our system had no ultimate goal other than bragging rights. In 2014, the Town of Moncks Corner approached SBN to hold a contest at the end of the year in which the top twelve teams in SBN points would be invited to compete for a major prize package,   </w:t>
      </w:r>
      <w:r w:rsidR="000C2281">
        <w:rPr>
          <w:rFonts w:ascii="Arial" w:hAnsi="Arial" w:cs="Arial"/>
          <w:color w:val="000000" w:themeColor="text1"/>
          <w:sz w:val="24"/>
          <w:szCs w:val="24"/>
        </w:rPr>
        <w:t xml:space="preserve">and </w:t>
      </w:r>
      <w:r w:rsidRPr="00D86D86">
        <w:rPr>
          <w:rFonts w:ascii="Arial" w:hAnsi="Arial" w:cs="Arial"/>
          <w:color w:val="000000" w:themeColor="text1"/>
          <w:sz w:val="24"/>
          <w:szCs w:val="24"/>
        </w:rPr>
        <w:t xml:space="preserve">determine the SBN Champion for 2014. </w:t>
      </w:r>
    </w:p>
    <w:p w:rsidR="0072602A" w:rsidRPr="00D86D86" w:rsidRDefault="0072602A" w:rsidP="0072602A">
      <w:pPr>
        <w:rPr>
          <w:rFonts w:ascii="Arial" w:hAnsi="Arial" w:cs="Arial"/>
          <w:color w:val="4BACC6" w:themeColor="accent5"/>
          <w:sz w:val="24"/>
          <w:szCs w:val="24"/>
        </w:rPr>
      </w:pPr>
      <w:r w:rsidRPr="00D86D86">
        <w:rPr>
          <w:rFonts w:ascii="Arial" w:hAnsi="Arial" w:cs="Arial"/>
          <w:color w:val="000000" w:themeColor="text1"/>
          <w:sz w:val="24"/>
          <w:szCs w:val="24"/>
          <w:u w:val="single"/>
        </w:rPr>
        <w:t>Meat Categories</w:t>
      </w:r>
      <w:r w:rsidRPr="00D86D86">
        <w:rPr>
          <w:rFonts w:ascii="Arial" w:hAnsi="Arial" w:cs="Arial"/>
          <w:color w:val="000000" w:themeColor="text1"/>
          <w:sz w:val="24"/>
          <w:szCs w:val="24"/>
        </w:rPr>
        <w:t>. We assign competition points for four categories: pork, ribs, chicken and beef. The form of the meat in a given contest is determined by the contest organizer</w:t>
      </w:r>
      <w:r w:rsidR="00E37EB4">
        <w:rPr>
          <w:rFonts w:ascii="Arial" w:hAnsi="Arial" w:cs="Arial"/>
          <w:color w:val="000000" w:themeColor="text1"/>
          <w:sz w:val="24"/>
          <w:szCs w:val="24"/>
        </w:rPr>
        <w:t>.</w:t>
      </w:r>
      <w:r w:rsidR="0011690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86D86">
        <w:rPr>
          <w:rFonts w:ascii="Arial" w:hAnsi="Arial" w:cs="Arial"/>
          <w:color w:val="000000" w:themeColor="text1"/>
          <w:sz w:val="24"/>
          <w:szCs w:val="24"/>
        </w:rPr>
        <w:t xml:space="preserve"> For instance, pork may come in the form of whole hog or butts, beef may be steaks or brisket, etc. Any meat for which the contest organizer offers a prize qualifies for championship points</w:t>
      </w:r>
      <w:r w:rsidRPr="00E61989">
        <w:rPr>
          <w:rFonts w:ascii="Arial" w:hAnsi="Arial" w:cs="Arial"/>
          <w:color w:val="244061" w:themeColor="accent1" w:themeShade="80"/>
          <w:sz w:val="24"/>
          <w:szCs w:val="24"/>
        </w:rPr>
        <w:t xml:space="preserve">. </w:t>
      </w:r>
      <w:r w:rsidRPr="00E61989">
        <w:rPr>
          <w:rFonts w:ascii="Arial" w:hAnsi="Arial" w:cs="Arial"/>
          <w:color w:val="0070C0"/>
          <w:sz w:val="24"/>
          <w:szCs w:val="24"/>
        </w:rPr>
        <w:t>Note: Any competition considered a “throw down” where money is collected from the participants and the winner takes all that money does NOT qualify for points.</w:t>
      </w:r>
      <w:bookmarkStart w:id="0" w:name="_GoBack"/>
      <w:bookmarkEnd w:id="0"/>
    </w:p>
    <w:p w:rsidR="0072602A" w:rsidRPr="00D86D86" w:rsidRDefault="0072602A" w:rsidP="0072602A">
      <w:pPr>
        <w:jc w:val="center"/>
        <w:rPr>
          <w:rFonts w:ascii="Arial" w:hAnsi="Arial" w:cs="Arial"/>
          <w:sz w:val="24"/>
          <w:szCs w:val="24"/>
        </w:rPr>
      </w:pPr>
      <w:r w:rsidRPr="00D86D86">
        <w:rPr>
          <w:rFonts w:ascii="Arial" w:hAnsi="Arial" w:cs="Arial"/>
          <w:sz w:val="24"/>
          <w:szCs w:val="24"/>
          <w:u w:val="single"/>
        </w:rPr>
        <w:t>Points Accumulation</w:t>
      </w:r>
    </w:p>
    <w:p w:rsidR="0072602A" w:rsidRPr="00D86D86" w:rsidRDefault="0072602A" w:rsidP="0072602A">
      <w:pPr>
        <w:rPr>
          <w:rFonts w:ascii="Arial" w:hAnsi="Arial" w:cs="Arial"/>
          <w:sz w:val="24"/>
          <w:szCs w:val="24"/>
        </w:rPr>
      </w:pPr>
      <w:r w:rsidRPr="00D86D86">
        <w:rPr>
          <w:rFonts w:ascii="Arial" w:hAnsi="Arial" w:cs="Arial"/>
          <w:sz w:val="24"/>
          <w:szCs w:val="24"/>
        </w:rPr>
        <w:t>Points are compiled in three ways in any given contest:</w:t>
      </w:r>
    </w:p>
    <w:p w:rsidR="0072602A" w:rsidRPr="00D86D86" w:rsidRDefault="0072602A" w:rsidP="0072602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86D86">
        <w:rPr>
          <w:rFonts w:ascii="Arial" w:hAnsi="Arial" w:cs="Arial"/>
          <w:sz w:val="24"/>
          <w:szCs w:val="24"/>
        </w:rPr>
        <w:t>Points are given according to where a team places in a given category:</w:t>
      </w:r>
    </w:p>
    <w:p w:rsidR="0072602A" w:rsidRPr="00D86D86" w:rsidRDefault="0072602A" w:rsidP="0072602A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D86D86">
        <w:rPr>
          <w:rFonts w:ascii="Arial" w:hAnsi="Arial" w:cs="Arial"/>
          <w:sz w:val="24"/>
          <w:szCs w:val="24"/>
        </w:rPr>
        <w:t>250 points are given for 1</w:t>
      </w:r>
      <w:r w:rsidRPr="00D86D86">
        <w:rPr>
          <w:rFonts w:ascii="Arial" w:hAnsi="Arial" w:cs="Arial"/>
          <w:sz w:val="24"/>
          <w:szCs w:val="24"/>
          <w:vertAlign w:val="superscript"/>
        </w:rPr>
        <w:t>st</w:t>
      </w:r>
      <w:r w:rsidRPr="00D86D86">
        <w:rPr>
          <w:rFonts w:ascii="Arial" w:hAnsi="Arial" w:cs="Arial"/>
          <w:sz w:val="24"/>
          <w:szCs w:val="24"/>
        </w:rPr>
        <w:t xml:space="preserve"> place in any category for which the contest organizer gives an award, hereafter called “contest meat.” Points are scaled down according to the following table:</w:t>
      </w:r>
    </w:p>
    <w:p w:rsidR="0072602A" w:rsidRPr="00D86D86" w:rsidRDefault="0072602A" w:rsidP="00116902">
      <w:pPr>
        <w:spacing w:after="0"/>
        <w:ind w:left="2160"/>
        <w:rPr>
          <w:rFonts w:ascii="Arial" w:eastAsia="Times New Roman" w:hAnsi="Arial" w:cs="Arial"/>
          <w:color w:val="000000"/>
          <w:sz w:val="24"/>
          <w:szCs w:val="24"/>
        </w:rPr>
      </w:pPr>
      <w:r w:rsidRPr="00D86D86">
        <w:rPr>
          <w:rFonts w:ascii="Arial" w:eastAsia="Times New Roman" w:hAnsi="Arial" w:cs="Arial"/>
          <w:color w:val="000000"/>
          <w:sz w:val="24"/>
          <w:szCs w:val="24"/>
        </w:rPr>
        <w:t>1</w:t>
      </w:r>
      <w:r w:rsidRPr="00D86D86">
        <w:rPr>
          <w:rFonts w:ascii="Arial" w:eastAsia="Times New Roman" w:hAnsi="Arial" w:cs="Arial"/>
          <w:color w:val="000000"/>
          <w:sz w:val="24"/>
          <w:szCs w:val="24"/>
          <w:vertAlign w:val="superscript"/>
        </w:rPr>
        <w:t>st</w:t>
      </w:r>
      <w:r w:rsidRPr="00D86D86">
        <w:rPr>
          <w:rFonts w:ascii="Arial" w:eastAsia="Times New Roman" w:hAnsi="Arial" w:cs="Arial"/>
          <w:color w:val="000000"/>
          <w:sz w:val="24"/>
          <w:szCs w:val="24"/>
        </w:rPr>
        <w:t xml:space="preserve"> – 250 </w:t>
      </w:r>
      <w:r w:rsidRPr="00D86D86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D86D86">
        <w:rPr>
          <w:rFonts w:ascii="Arial" w:eastAsia="Times New Roman" w:hAnsi="Arial" w:cs="Arial"/>
          <w:color w:val="000000"/>
          <w:sz w:val="24"/>
          <w:szCs w:val="24"/>
        </w:rPr>
        <w:tab/>
        <w:t>11</w:t>
      </w:r>
      <w:r w:rsidRPr="00D86D86">
        <w:rPr>
          <w:rFonts w:ascii="Arial" w:eastAsia="Times New Roman" w:hAnsi="Arial" w:cs="Arial"/>
          <w:color w:val="000000"/>
          <w:sz w:val="24"/>
          <w:szCs w:val="24"/>
          <w:vertAlign w:val="superscript"/>
        </w:rPr>
        <w:t>th</w:t>
      </w:r>
      <w:r w:rsidRPr="00D86D86">
        <w:rPr>
          <w:rFonts w:ascii="Arial" w:eastAsia="Times New Roman" w:hAnsi="Arial" w:cs="Arial"/>
          <w:color w:val="000000"/>
          <w:sz w:val="24"/>
          <w:szCs w:val="24"/>
        </w:rPr>
        <w:t xml:space="preserve"> – 95</w:t>
      </w:r>
      <w:r w:rsidRPr="00D86D86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D86D86">
        <w:rPr>
          <w:rFonts w:ascii="Arial" w:eastAsia="Times New Roman" w:hAnsi="Arial" w:cs="Arial"/>
          <w:color w:val="000000"/>
          <w:sz w:val="24"/>
          <w:szCs w:val="24"/>
        </w:rPr>
        <w:tab/>
        <w:t>21</w:t>
      </w:r>
      <w:r w:rsidRPr="00D86D86">
        <w:rPr>
          <w:rFonts w:ascii="Arial" w:eastAsia="Times New Roman" w:hAnsi="Arial" w:cs="Arial"/>
          <w:color w:val="000000"/>
          <w:sz w:val="24"/>
          <w:szCs w:val="24"/>
          <w:vertAlign w:val="superscript"/>
        </w:rPr>
        <w:t>st</w:t>
      </w:r>
      <w:r w:rsidRPr="00D86D86">
        <w:rPr>
          <w:rFonts w:ascii="Arial" w:eastAsia="Times New Roman" w:hAnsi="Arial" w:cs="Arial"/>
          <w:color w:val="000000"/>
          <w:sz w:val="24"/>
          <w:szCs w:val="24"/>
        </w:rPr>
        <w:t xml:space="preserve"> – 45</w:t>
      </w:r>
    </w:p>
    <w:p w:rsidR="0072602A" w:rsidRPr="00D86D86" w:rsidRDefault="0072602A" w:rsidP="0072602A">
      <w:pPr>
        <w:spacing w:after="0"/>
        <w:ind w:left="2160"/>
        <w:rPr>
          <w:rFonts w:ascii="Arial" w:eastAsia="Times New Roman" w:hAnsi="Arial" w:cs="Arial"/>
          <w:color w:val="000000"/>
          <w:sz w:val="24"/>
          <w:szCs w:val="24"/>
        </w:rPr>
      </w:pPr>
      <w:r w:rsidRPr="00D86D86">
        <w:rPr>
          <w:rFonts w:ascii="Arial" w:eastAsia="Times New Roman" w:hAnsi="Arial" w:cs="Arial"/>
          <w:color w:val="000000"/>
          <w:sz w:val="24"/>
          <w:szCs w:val="24"/>
        </w:rPr>
        <w:t>2</w:t>
      </w:r>
      <w:r w:rsidRPr="00D86D86">
        <w:rPr>
          <w:rFonts w:ascii="Arial" w:eastAsia="Times New Roman" w:hAnsi="Arial" w:cs="Arial"/>
          <w:color w:val="000000"/>
          <w:sz w:val="24"/>
          <w:szCs w:val="24"/>
          <w:vertAlign w:val="superscript"/>
        </w:rPr>
        <w:t>nd</w:t>
      </w:r>
      <w:r w:rsidRPr="00D86D86">
        <w:rPr>
          <w:rFonts w:ascii="Arial" w:eastAsia="Times New Roman" w:hAnsi="Arial" w:cs="Arial"/>
          <w:color w:val="000000"/>
          <w:sz w:val="24"/>
          <w:szCs w:val="24"/>
        </w:rPr>
        <w:t xml:space="preserve"> – 225</w:t>
      </w:r>
      <w:r w:rsidRPr="00D86D86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D86D86">
        <w:rPr>
          <w:rFonts w:ascii="Arial" w:eastAsia="Times New Roman" w:hAnsi="Arial" w:cs="Arial"/>
          <w:color w:val="000000"/>
          <w:sz w:val="24"/>
          <w:szCs w:val="24"/>
        </w:rPr>
        <w:tab/>
        <w:t>12</w:t>
      </w:r>
      <w:r w:rsidRPr="00D86D86">
        <w:rPr>
          <w:rFonts w:ascii="Arial" w:eastAsia="Times New Roman" w:hAnsi="Arial" w:cs="Arial"/>
          <w:color w:val="000000"/>
          <w:sz w:val="24"/>
          <w:szCs w:val="24"/>
          <w:vertAlign w:val="superscript"/>
        </w:rPr>
        <w:t>th</w:t>
      </w:r>
      <w:r w:rsidRPr="00D86D86">
        <w:rPr>
          <w:rFonts w:ascii="Arial" w:eastAsia="Times New Roman" w:hAnsi="Arial" w:cs="Arial"/>
          <w:color w:val="000000"/>
          <w:sz w:val="24"/>
          <w:szCs w:val="24"/>
        </w:rPr>
        <w:t xml:space="preserve"> – 90</w:t>
      </w:r>
      <w:r w:rsidRPr="00D86D86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D86D86">
        <w:rPr>
          <w:rFonts w:ascii="Arial" w:eastAsia="Times New Roman" w:hAnsi="Arial" w:cs="Arial"/>
          <w:color w:val="000000"/>
          <w:sz w:val="24"/>
          <w:szCs w:val="24"/>
        </w:rPr>
        <w:tab/>
        <w:t>22</w:t>
      </w:r>
      <w:r w:rsidRPr="00D86D86">
        <w:rPr>
          <w:rFonts w:ascii="Arial" w:eastAsia="Times New Roman" w:hAnsi="Arial" w:cs="Arial"/>
          <w:color w:val="000000"/>
          <w:sz w:val="24"/>
          <w:szCs w:val="24"/>
          <w:vertAlign w:val="superscript"/>
        </w:rPr>
        <w:t>nd</w:t>
      </w:r>
      <w:r w:rsidRPr="00D86D86">
        <w:rPr>
          <w:rFonts w:ascii="Arial" w:eastAsia="Times New Roman" w:hAnsi="Arial" w:cs="Arial"/>
          <w:color w:val="000000"/>
          <w:sz w:val="24"/>
          <w:szCs w:val="24"/>
        </w:rPr>
        <w:t xml:space="preserve"> – 40</w:t>
      </w:r>
    </w:p>
    <w:p w:rsidR="0072602A" w:rsidRPr="00D86D86" w:rsidRDefault="0072602A" w:rsidP="0072602A">
      <w:pPr>
        <w:spacing w:after="0"/>
        <w:ind w:left="2160"/>
        <w:rPr>
          <w:rFonts w:ascii="Arial" w:eastAsia="Times New Roman" w:hAnsi="Arial" w:cs="Arial"/>
          <w:color w:val="000000"/>
          <w:sz w:val="24"/>
          <w:szCs w:val="24"/>
        </w:rPr>
      </w:pPr>
      <w:r w:rsidRPr="00D86D86">
        <w:rPr>
          <w:rFonts w:ascii="Arial" w:eastAsia="Times New Roman" w:hAnsi="Arial" w:cs="Arial"/>
          <w:color w:val="000000"/>
          <w:sz w:val="24"/>
          <w:szCs w:val="24"/>
        </w:rPr>
        <w:t>3</w:t>
      </w:r>
      <w:r w:rsidRPr="00D86D86">
        <w:rPr>
          <w:rFonts w:ascii="Arial" w:eastAsia="Times New Roman" w:hAnsi="Arial" w:cs="Arial"/>
          <w:color w:val="000000"/>
          <w:sz w:val="24"/>
          <w:szCs w:val="24"/>
          <w:vertAlign w:val="superscript"/>
        </w:rPr>
        <w:t>rd</w:t>
      </w:r>
      <w:r w:rsidRPr="00D86D86">
        <w:rPr>
          <w:rFonts w:ascii="Arial" w:eastAsia="Times New Roman" w:hAnsi="Arial" w:cs="Arial"/>
          <w:color w:val="000000"/>
          <w:sz w:val="24"/>
          <w:szCs w:val="24"/>
        </w:rPr>
        <w:t xml:space="preserve"> – 200</w:t>
      </w:r>
      <w:r w:rsidRPr="00D86D86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D86D86">
        <w:rPr>
          <w:rFonts w:ascii="Arial" w:eastAsia="Times New Roman" w:hAnsi="Arial" w:cs="Arial"/>
          <w:color w:val="000000"/>
          <w:sz w:val="24"/>
          <w:szCs w:val="24"/>
        </w:rPr>
        <w:tab/>
        <w:t>13</w:t>
      </w:r>
      <w:r w:rsidRPr="00D86D86">
        <w:rPr>
          <w:rFonts w:ascii="Arial" w:eastAsia="Times New Roman" w:hAnsi="Arial" w:cs="Arial"/>
          <w:color w:val="000000"/>
          <w:sz w:val="24"/>
          <w:szCs w:val="24"/>
          <w:vertAlign w:val="superscript"/>
        </w:rPr>
        <w:t>th</w:t>
      </w:r>
      <w:r w:rsidRPr="00D86D86">
        <w:rPr>
          <w:rFonts w:ascii="Arial" w:eastAsia="Times New Roman" w:hAnsi="Arial" w:cs="Arial"/>
          <w:color w:val="000000"/>
          <w:sz w:val="24"/>
          <w:szCs w:val="24"/>
        </w:rPr>
        <w:t xml:space="preserve"> – 85</w:t>
      </w:r>
      <w:r w:rsidRPr="00D86D86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D86D86">
        <w:rPr>
          <w:rFonts w:ascii="Arial" w:eastAsia="Times New Roman" w:hAnsi="Arial" w:cs="Arial"/>
          <w:color w:val="000000"/>
          <w:sz w:val="24"/>
          <w:szCs w:val="24"/>
        </w:rPr>
        <w:tab/>
        <w:t>23</w:t>
      </w:r>
      <w:r w:rsidRPr="00D86D86">
        <w:rPr>
          <w:rFonts w:ascii="Arial" w:eastAsia="Times New Roman" w:hAnsi="Arial" w:cs="Arial"/>
          <w:color w:val="000000"/>
          <w:sz w:val="24"/>
          <w:szCs w:val="24"/>
          <w:vertAlign w:val="superscript"/>
        </w:rPr>
        <w:t>rd</w:t>
      </w:r>
      <w:r w:rsidRPr="00D86D86">
        <w:rPr>
          <w:rFonts w:ascii="Arial" w:eastAsia="Times New Roman" w:hAnsi="Arial" w:cs="Arial"/>
          <w:color w:val="000000"/>
          <w:sz w:val="24"/>
          <w:szCs w:val="24"/>
        </w:rPr>
        <w:t xml:space="preserve"> – 35</w:t>
      </w:r>
      <w:r w:rsidRPr="00D86D86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D86D86">
        <w:rPr>
          <w:rFonts w:ascii="Arial" w:eastAsia="Times New Roman" w:hAnsi="Arial" w:cs="Arial"/>
          <w:color w:val="000000"/>
          <w:sz w:val="24"/>
          <w:szCs w:val="24"/>
        </w:rPr>
        <w:br/>
        <w:t>4</w:t>
      </w:r>
      <w:r w:rsidRPr="00D86D86">
        <w:rPr>
          <w:rFonts w:ascii="Arial" w:eastAsia="Times New Roman" w:hAnsi="Arial" w:cs="Arial"/>
          <w:color w:val="000000"/>
          <w:sz w:val="24"/>
          <w:szCs w:val="24"/>
          <w:vertAlign w:val="superscript"/>
        </w:rPr>
        <w:t>th</w:t>
      </w:r>
      <w:r w:rsidRPr="00D86D86">
        <w:rPr>
          <w:rFonts w:ascii="Arial" w:eastAsia="Times New Roman" w:hAnsi="Arial" w:cs="Arial"/>
          <w:color w:val="000000"/>
          <w:sz w:val="24"/>
          <w:szCs w:val="24"/>
        </w:rPr>
        <w:t xml:space="preserve"> – 175</w:t>
      </w:r>
      <w:r w:rsidRPr="00D86D86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D86D86">
        <w:rPr>
          <w:rFonts w:ascii="Arial" w:eastAsia="Times New Roman" w:hAnsi="Arial" w:cs="Arial"/>
          <w:color w:val="000000"/>
          <w:sz w:val="24"/>
          <w:szCs w:val="24"/>
        </w:rPr>
        <w:tab/>
        <w:t>14</w:t>
      </w:r>
      <w:r w:rsidRPr="00D86D86">
        <w:rPr>
          <w:rFonts w:ascii="Arial" w:eastAsia="Times New Roman" w:hAnsi="Arial" w:cs="Arial"/>
          <w:color w:val="000000"/>
          <w:sz w:val="24"/>
          <w:szCs w:val="24"/>
          <w:vertAlign w:val="superscript"/>
        </w:rPr>
        <w:t>th</w:t>
      </w:r>
      <w:r w:rsidRPr="00D86D86">
        <w:rPr>
          <w:rFonts w:ascii="Arial" w:eastAsia="Times New Roman" w:hAnsi="Arial" w:cs="Arial"/>
          <w:color w:val="000000"/>
          <w:sz w:val="24"/>
          <w:szCs w:val="24"/>
        </w:rPr>
        <w:t xml:space="preserve"> – 80</w:t>
      </w:r>
      <w:r w:rsidRPr="00D86D86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D86D86">
        <w:rPr>
          <w:rFonts w:ascii="Arial" w:eastAsia="Times New Roman" w:hAnsi="Arial" w:cs="Arial"/>
          <w:color w:val="000000"/>
          <w:sz w:val="24"/>
          <w:szCs w:val="24"/>
        </w:rPr>
        <w:tab/>
        <w:t>24</w:t>
      </w:r>
      <w:r w:rsidRPr="00D86D86">
        <w:rPr>
          <w:rFonts w:ascii="Arial" w:eastAsia="Times New Roman" w:hAnsi="Arial" w:cs="Arial"/>
          <w:color w:val="000000"/>
          <w:sz w:val="24"/>
          <w:szCs w:val="24"/>
          <w:vertAlign w:val="superscript"/>
        </w:rPr>
        <w:t>th</w:t>
      </w:r>
      <w:r w:rsidRPr="00D86D86">
        <w:rPr>
          <w:rFonts w:ascii="Arial" w:eastAsia="Times New Roman" w:hAnsi="Arial" w:cs="Arial"/>
          <w:color w:val="000000"/>
          <w:sz w:val="24"/>
          <w:szCs w:val="24"/>
        </w:rPr>
        <w:t xml:space="preserve"> – 30 </w:t>
      </w:r>
    </w:p>
    <w:p w:rsidR="0072602A" w:rsidRPr="00D86D86" w:rsidRDefault="0072602A" w:rsidP="0072602A">
      <w:pPr>
        <w:spacing w:after="0"/>
        <w:ind w:left="2160"/>
        <w:rPr>
          <w:rFonts w:ascii="Arial" w:eastAsia="Times New Roman" w:hAnsi="Arial" w:cs="Arial"/>
          <w:color w:val="000000"/>
          <w:sz w:val="24"/>
          <w:szCs w:val="24"/>
        </w:rPr>
      </w:pPr>
      <w:r w:rsidRPr="00D86D86">
        <w:rPr>
          <w:rFonts w:ascii="Arial" w:eastAsia="Times New Roman" w:hAnsi="Arial" w:cs="Arial"/>
          <w:color w:val="000000"/>
          <w:sz w:val="24"/>
          <w:szCs w:val="24"/>
        </w:rPr>
        <w:t>5</w:t>
      </w:r>
      <w:r w:rsidRPr="00D86D86">
        <w:rPr>
          <w:rFonts w:ascii="Arial" w:eastAsia="Times New Roman" w:hAnsi="Arial" w:cs="Arial"/>
          <w:color w:val="000000"/>
          <w:sz w:val="24"/>
          <w:szCs w:val="24"/>
          <w:vertAlign w:val="superscript"/>
        </w:rPr>
        <w:t>th</w:t>
      </w:r>
      <w:r w:rsidRPr="00D86D86">
        <w:rPr>
          <w:rFonts w:ascii="Arial" w:eastAsia="Times New Roman" w:hAnsi="Arial" w:cs="Arial"/>
          <w:color w:val="000000"/>
          <w:sz w:val="24"/>
          <w:szCs w:val="24"/>
        </w:rPr>
        <w:t xml:space="preserve"> – 150</w:t>
      </w:r>
      <w:r w:rsidRPr="00D86D86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D86D86">
        <w:rPr>
          <w:rFonts w:ascii="Arial" w:eastAsia="Times New Roman" w:hAnsi="Arial" w:cs="Arial"/>
          <w:color w:val="000000"/>
          <w:sz w:val="24"/>
          <w:szCs w:val="24"/>
        </w:rPr>
        <w:tab/>
        <w:t>15</w:t>
      </w:r>
      <w:r w:rsidRPr="00D86D86">
        <w:rPr>
          <w:rFonts w:ascii="Arial" w:eastAsia="Times New Roman" w:hAnsi="Arial" w:cs="Arial"/>
          <w:color w:val="000000"/>
          <w:sz w:val="24"/>
          <w:szCs w:val="24"/>
          <w:vertAlign w:val="superscript"/>
        </w:rPr>
        <w:t>th</w:t>
      </w:r>
      <w:r w:rsidRPr="00D86D86">
        <w:rPr>
          <w:rFonts w:ascii="Arial" w:eastAsia="Times New Roman" w:hAnsi="Arial" w:cs="Arial"/>
          <w:color w:val="000000"/>
          <w:sz w:val="24"/>
          <w:szCs w:val="24"/>
        </w:rPr>
        <w:t xml:space="preserve"> – 75 </w:t>
      </w:r>
      <w:r w:rsidRPr="00D86D86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D86D86">
        <w:rPr>
          <w:rFonts w:ascii="Arial" w:eastAsia="Times New Roman" w:hAnsi="Arial" w:cs="Arial"/>
          <w:color w:val="000000"/>
          <w:sz w:val="24"/>
          <w:szCs w:val="24"/>
        </w:rPr>
        <w:tab/>
        <w:t>25</w:t>
      </w:r>
      <w:r w:rsidRPr="00D86D86">
        <w:rPr>
          <w:rFonts w:ascii="Arial" w:eastAsia="Times New Roman" w:hAnsi="Arial" w:cs="Arial"/>
          <w:color w:val="000000"/>
          <w:sz w:val="24"/>
          <w:szCs w:val="24"/>
          <w:vertAlign w:val="superscript"/>
        </w:rPr>
        <w:t>th</w:t>
      </w:r>
      <w:r w:rsidRPr="00D86D86">
        <w:rPr>
          <w:rFonts w:ascii="Arial" w:eastAsia="Times New Roman" w:hAnsi="Arial" w:cs="Arial"/>
          <w:color w:val="000000"/>
          <w:sz w:val="24"/>
          <w:szCs w:val="24"/>
        </w:rPr>
        <w:t xml:space="preserve"> and below – 25 </w:t>
      </w:r>
      <w:r w:rsidRPr="00D86D86">
        <w:rPr>
          <w:rFonts w:ascii="Arial" w:eastAsia="Times New Roman" w:hAnsi="Arial" w:cs="Arial"/>
          <w:color w:val="000000"/>
          <w:sz w:val="24"/>
          <w:szCs w:val="24"/>
        </w:rPr>
        <w:br/>
        <w:t>6</w:t>
      </w:r>
      <w:r w:rsidRPr="00D86D86">
        <w:rPr>
          <w:rFonts w:ascii="Arial" w:eastAsia="Times New Roman" w:hAnsi="Arial" w:cs="Arial"/>
          <w:color w:val="000000"/>
          <w:sz w:val="24"/>
          <w:szCs w:val="24"/>
          <w:vertAlign w:val="superscript"/>
        </w:rPr>
        <w:t>th</w:t>
      </w:r>
      <w:r w:rsidRPr="00D86D86">
        <w:rPr>
          <w:rFonts w:ascii="Arial" w:eastAsia="Times New Roman" w:hAnsi="Arial" w:cs="Arial"/>
          <w:color w:val="000000"/>
          <w:sz w:val="24"/>
          <w:szCs w:val="24"/>
        </w:rPr>
        <w:t xml:space="preserve"> – 140</w:t>
      </w:r>
      <w:r w:rsidRPr="00D86D86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D86D86">
        <w:rPr>
          <w:rFonts w:ascii="Arial" w:eastAsia="Times New Roman" w:hAnsi="Arial" w:cs="Arial"/>
          <w:color w:val="000000"/>
          <w:sz w:val="24"/>
          <w:szCs w:val="24"/>
        </w:rPr>
        <w:tab/>
        <w:t>16</w:t>
      </w:r>
      <w:r w:rsidRPr="00D86D86">
        <w:rPr>
          <w:rFonts w:ascii="Arial" w:eastAsia="Times New Roman" w:hAnsi="Arial" w:cs="Arial"/>
          <w:color w:val="000000"/>
          <w:sz w:val="24"/>
          <w:szCs w:val="24"/>
          <w:vertAlign w:val="superscript"/>
        </w:rPr>
        <w:t>th</w:t>
      </w:r>
      <w:r w:rsidRPr="00D86D86">
        <w:rPr>
          <w:rFonts w:ascii="Arial" w:eastAsia="Times New Roman" w:hAnsi="Arial" w:cs="Arial"/>
          <w:color w:val="000000"/>
          <w:sz w:val="24"/>
          <w:szCs w:val="24"/>
        </w:rPr>
        <w:t xml:space="preserve"> – 70</w:t>
      </w:r>
      <w:r w:rsidRPr="00D86D86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D86D86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D86D86">
        <w:rPr>
          <w:rFonts w:ascii="Arial" w:eastAsia="Times New Roman" w:hAnsi="Arial" w:cs="Arial"/>
          <w:color w:val="000000"/>
          <w:sz w:val="24"/>
          <w:szCs w:val="24"/>
        </w:rPr>
        <w:br/>
        <w:t>7</w:t>
      </w:r>
      <w:r w:rsidRPr="00D86D86">
        <w:rPr>
          <w:rFonts w:ascii="Arial" w:eastAsia="Times New Roman" w:hAnsi="Arial" w:cs="Arial"/>
          <w:color w:val="000000"/>
          <w:sz w:val="24"/>
          <w:szCs w:val="24"/>
          <w:vertAlign w:val="superscript"/>
        </w:rPr>
        <w:t>th</w:t>
      </w:r>
      <w:r w:rsidRPr="00D86D86">
        <w:rPr>
          <w:rFonts w:ascii="Arial" w:eastAsia="Times New Roman" w:hAnsi="Arial" w:cs="Arial"/>
          <w:color w:val="000000"/>
          <w:sz w:val="24"/>
          <w:szCs w:val="24"/>
        </w:rPr>
        <w:t xml:space="preserve"> – 130</w:t>
      </w:r>
      <w:r w:rsidRPr="00D86D86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D86D86">
        <w:rPr>
          <w:rFonts w:ascii="Arial" w:eastAsia="Times New Roman" w:hAnsi="Arial" w:cs="Arial"/>
          <w:color w:val="000000"/>
          <w:sz w:val="24"/>
          <w:szCs w:val="24"/>
        </w:rPr>
        <w:tab/>
        <w:t>17</w:t>
      </w:r>
      <w:r w:rsidRPr="00D86D86">
        <w:rPr>
          <w:rFonts w:ascii="Arial" w:eastAsia="Times New Roman" w:hAnsi="Arial" w:cs="Arial"/>
          <w:color w:val="000000"/>
          <w:sz w:val="24"/>
          <w:szCs w:val="24"/>
          <w:vertAlign w:val="superscript"/>
        </w:rPr>
        <w:t>th</w:t>
      </w:r>
      <w:r w:rsidRPr="00D86D86">
        <w:rPr>
          <w:rFonts w:ascii="Arial" w:eastAsia="Times New Roman" w:hAnsi="Arial" w:cs="Arial"/>
          <w:color w:val="000000"/>
          <w:sz w:val="24"/>
          <w:szCs w:val="24"/>
        </w:rPr>
        <w:t xml:space="preserve"> – 65 </w:t>
      </w:r>
      <w:r w:rsidRPr="00D86D86">
        <w:rPr>
          <w:rFonts w:ascii="Arial" w:eastAsia="Times New Roman" w:hAnsi="Arial" w:cs="Arial"/>
          <w:color w:val="000000"/>
          <w:sz w:val="24"/>
          <w:szCs w:val="24"/>
        </w:rPr>
        <w:br/>
        <w:t>8</w:t>
      </w:r>
      <w:r w:rsidRPr="00D86D86">
        <w:rPr>
          <w:rFonts w:ascii="Arial" w:eastAsia="Times New Roman" w:hAnsi="Arial" w:cs="Arial"/>
          <w:color w:val="000000"/>
          <w:sz w:val="24"/>
          <w:szCs w:val="24"/>
          <w:vertAlign w:val="superscript"/>
        </w:rPr>
        <w:t>th</w:t>
      </w:r>
      <w:r w:rsidRPr="00D86D86">
        <w:rPr>
          <w:rFonts w:ascii="Arial" w:eastAsia="Times New Roman" w:hAnsi="Arial" w:cs="Arial"/>
          <w:color w:val="000000"/>
          <w:sz w:val="24"/>
          <w:szCs w:val="24"/>
        </w:rPr>
        <w:t xml:space="preserve"> – 120</w:t>
      </w:r>
      <w:r w:rsidRPr="00D86D86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D86D86">
        <w:rPr>
          <w:rFonts w:ascii="Arial" w:eastAsia="Times New Roman" w:hAnsi="Arial" w:cs="Arial"/>
          <w:color w:val="000000"/>
          <w:sz w:val="24"/>
          <w:szCs w:val="24"/>
        </w:rPr>
        <w:tab/>
        <w:t>18</w:t>
      </w:r>
      <w:r w:rsidRPr="00D86D86">
        <w:rPr>
          <w:rFonts w:ascii="Arial" w:eastAsia="Times New Roman" w:hAnsi="Arial" w:cs="Arial"/>
          <w:color w:val="000000"/>
          <w:sz w:val="24"/>
          <w:szCs w:val="24"/>
          <w:vertAlign w:val="superscript"/>
        </w:rPr>
        <w:t>th</w:t>
      </w:r>
      <w:r w:rsidRPr="00D86D86">
        <w:rPr>
          <w:rFonts w:ascii="Arial" w:eastAsia="Times New Roman" w:hAnsi="Arial" w:cs="Arial"/>
          <w:color w:val="000000"/>
          <w:sz w:val="24"/>
          <w:szCs w:val="24"/>
        </w:rPr>
        <w:t xml:space="preserve"> – 60 </w:t>
      </w:r>
      <w:r w:rsidRPr="00D86D86">
        <w:rPr>
          <w:rFonts w:ascii="Arial" w:eastAsia="Times New Roman" w:hAnsi="Arial" w:cs="Arial"/>
          <w:color w:val="000000"/>
          <w:sz w:val="24"/>
          <w:szCs w:val="24"/>
        </w:rPr>
        <w:br/>
        <w:t>9</w:t>
      </w:r>
      <w:r w:rsidRPr="00D86D86">
        <w:rPr>
          <w:rFonts w:ascii="Arial" w:eastAsia="Times New Roman" w:hAnsi="Arial" w:cs="Arial"/>
          <w:color w:val="000000"/>
          <w:sz w:val="24"/>
          <w:szCs w:val="24"/>
          <w:vertAlign w:val="superscript"/>
        </w:rPr>
        <w:t>th</w:t>
      </w:r>
      <w:r w:rsidRPr="00D86D86">
        <w:rPr>
          <w:rFonts w:ascii="Arial" w:eastAsia="Times New Roman" w:hAnsi="Arial" w:cs="Arial"/>
          <w:color w:val="000000"/>
          <w:sz w:val="24"/>
          <w:szCs w:val="24"/>
        </w:rPr>
        <w:t xml:space="preserve"> – 110</w:t>
      </w:r>
      <w:r w:rsidRPr="00D86D86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D86D86">
        <w:rPr>
          <w:rFonts w:ascii="Arial" w:eastAsia="Times New Roman" w:hAnsi="Arial" w:cs="Arial"/>
          <w:color w:val="000000"/>
          <w:sz w:val="24"/>
          <w:szCs w:val="24"/>
        </w:rPr>
        <w:tab/>
        <w:t>19</w:t>
      </w:r>
      <w:r w:rsidRPr="00D86D86">
        <w:rPr>
          <w:rFonts w:ascii="Arial" w:eastAsia="Times New Roman" w:hAnsi="Arial" w:cs="Arial"/>
          <w:color w:val="000000"/>
          <w:sz w:val="24"/>
          <w:szCs w:val="24"/>
          <w:vertAlign w:val="superscript"/>
        </w:rPr>
        <w:t>th</w:t>
      </w:r>
      <w:r w:rsidRPr="00D86D86">
        <w:rPr>
          <w:rFonts w:ascii="Arial" w:eastAsia="Times New Roman" w:hAnsi="Arial" w:cs="Arial"/>
          <w:color w:val="000000"/>
          <w:sz w:val="24"/>
          <w:szCs w:val="24"/>
        </w:rPr>
        <w:t xml:space="preserve"> – 55                   </w:t>
      </w:r>
    </w:p>
    <w:p w:rsidR="0072602A" w:rsidRPr="00D86D86" w:rsidRDefault="0072602A" w:rsidP="00116902">
      <w:pPr>
        <w:spacing w:after="0"/>
        <w:ind w:left="2160"/>
        <w:rPr>
          <w:rFonts w:ascii="Arial" w:eastAsia="Times New Roman" w:hAnsi="Arial" w:cs="Arial"/>
          <w:color w:val="000000"/>
          <w:sz w:val="24"/>
          <w:szCs w:val="24"/>
        </w:rPr>
      </w:pPr>
      <w:r w:rsidRPr="00D86D86">
        <w:rPr>
          <w:rFonts w:ascii="Arial" w:eastAsia="Times New Roman" w:hAnsi="Arial" w:cs="Arial"/>
          <w:color w:val="000000"/>
          <w:sz w:val="24"/>
          <w:szCs w:val="24"/>
        </w:rPr>
        <w:t>10</w:t>
      </w:r>
      <w:r w:rsidRPr="00D86D86">
        <w:rPr>
          <w:rFonts w:ascii="Arial" w:eastAsia="Times New Roman" w:hAnsi="Arial" w:cs="Arial"/>
          <w:color w:val="000000"/>
          <w:sz w:val="24"/>
          <w:szCs w:val="24"/>
          <w:vertAlign w:val="superscript"/>
        </w:rPr>
        <w:t>th</w:t>
      </w:r>
      <w:r w:rsidRPr="00D86D86">
        <w:rPr>
          <w:rFonts w:ascii="Arial" w:eastAsia="Times New Roman" w:hAnsi="Arial" w:cs="Arial"/>
          <w:color w:val="000000"/>
          <w:sz w:val="24"/>
          <w:szCs w:val="24"/>
        </w:rPr>
        <w:t xml:space="preserve"> – 100</w:t>
      </w:r>
      <w:r w:rsidRPr="00D86D86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D86D86">
        <w:rPr>
          <w:rFonts w:ascii="Arial" w:eastAsia="Times New Roman" w:hAnsi="Arial" w:cs="Arial"/>
          <w:color w:val="000000"/>
          <w:sz w:val="24"/>
          <w:szCs w:val="24"/>
        </w:rPr>
        <w:tab/>
        <w:t>20</w:t>
      </w:r>
      <w:r w:rsidRPr="00D86D86">
        <w:rPr>
          <w:rFonts w:ascii="Arial" w:eastAsia="Times New Roman" w:hAnsi="Arial" w:cs="Arial"/>
          <w:color w:val="000000"/>
          <w:sz w:val="24"/>
          <w:szCs w:val="24"/>
          <w:vertAlign w:val="superscript"/>
        </w:rPr>
        <w:t>th</w:t>
      </w:r>
      <w:r w:rsidRPr="00D86D86">
        <w:rPr>
          <w:rFonts w:ascii="Arial" w:eastAsia="Times New Roman" w:hAnsi="Arial" w:cs="Arial"/>
          <w:color w:val="000000"/>
          <w:sz w:val="24"/>
          <w:szCs w:val="24"/>
        </w:rPr>
        <w:t xml:space="preserve"> – 50 </w:t>
      </w:r>
    </w:p>
    <w:p w:rsidR="0072602A" w:rsidRPr="00D86D86" w:rsidRDefault="0072602A" w:rsidP="0072602A">
      <w:pPr>
        <w:ind w:left="1080"/>
        <w:rPr>
          <w:rFonts w:ascii="Arial" w:hAnsi="Arial" w:cs="Arial"/>
          <w:sz w:val="24"/>
          <w:szCs w:val="24"/>
        </w:rPr>
      </w:pPr>
    </w:p>
    <w:p w:rsidR="0072602A" w:rsidRPr="00D86D86" w:rsidRDefault="0072602A" w:rsidP="0072602A">
      <w:pPr>
        <w:pStyle w:val="ListParagraph"/>
        <w:numPr>
          <w:ilvl w:val="1"/>
          <w:numId w:val="1"/>
        </w:numPr>
        <w:rPr>
          <w:rFonts w:ascii="Arial" w:hAnsi="Arial" w:cs="Arial"/>
          <w:color w:val="4BACC6" w:themeColor="accent5"/>
          <w:sz w:val="24"/>
          <w:szCs w:val="24"/>
        </w:rPr>
      </w:pPr>
      <w:r w:rsidRPr="00D86D86">
        <w:rPr>
          <w:rFonts w:ascii="Arial" w:hAnsi="Arial" w:cs="Arial"/>
          <w:sz w:val="24"/>
          <w:szCs w:val="24"/>
        </w:rPr>
        <w:t>First place through 5</w:t>
      </w:r>
      <w:r w:rsidRPr="00D86D86">
        <w:rPr>
          <w:rFonts w:ascii="Arial" w:hAnsi="Arial" w:cs="Arial"/>
          <w:sz w:val="24"/>
          <w:szCs w:val="24"/>
          <w:vertAlign w:val="superscript"/>
        </w:rPr>
        <w:t>th</w:t>
      </w:r>
      <w:r w:rsidRPr="00D86D86">
        <w:rPr>
          <w:rFonts w:ascii="Arial" w:hAnsi="Arial" w:cs="Arial"/>
          <w:sz w:val="24"/>
          <w:szCs w:val="24"/>
        </w:rPr>
        <w:t xml:space="preserve"> place includes a 25 point differential; from 6</w:t>
      </w:r>
      <w:r w:rsidRPr="00D86D86">
        <w:rPr>
          <w:rFonts w:ascii="Arial" w:hAnsi="Arial" w:cs="Arial"/>
          <w:sz w:val="24"/>
          <w:szCs w:val="24"/>
          <w:vertAlign w:val="superscript"/>
        </w:rPr>
        <w:t>th</w:t>
      </w:r>
      <w:r w:rsidRPr="00D86D86">
        <w:rPr>
          <w:rFonts w:ascii="Arial" w:hAnsi="Arial" w:cs="Arial"/>
          <w:sz w:val="24"/>
          <w:szCs w:val="24"/>
        </w:rPr>
        <w:t xml:space="preserve"> through 10</w:t>
      </w:r>
      <w:r w:rsidRPr="00D86D86">
        <w:rPr>
          <w:rFonts w:ascii="Arial" w:hAnsi="Arial" w:cs="Arial"/>
          <w:sz w:val="24"/>
          <w:szCs w:val="24"/>
          <w:vertAlign w:val="superscript"/>
        </w:rPr>
        <w:t>th</w:t>
      </w:r>
      <w:r w:rsidRPr="00D86D86">
        <w:rPr>
          <w:rFonts w:ascii="Arial" w:hAnsi="Arial" w:cs="Arial"/>
          <w:sz w:val="24"/>
          <w:szCs w:val="24"/>
        </w:rPr>
        <w:t xml:space="preserve"> is a 10-point differential; and 11</w:t>
      </w:r>
      <w:r w:rsidRPr="00D86D86">
        <w:rPr>
          <w:rFonts w:ascii="Arial" w:hAnsi="Arial" w:cs="Arial"/>
          <w:sz w:val="24"/>
          <w:szCs w:val="24"/>
          <w:vertAlign w:val="superscript"/>
        </w:rPr>
        <w:t>th</w:t>
      </w:r>
      <w:r w:rsidRPr="00D86D86">
        <w:rPr>
          <w:rFonts w:ascii="Arial" w:hAnsi="Arial" w:cs="Arial"/>
          <w:sz w:val="24"/>
          <w:szCs w:val="24"/>
        </w:rPr>
        <w:t xml:space="preserve"> through 25</w:t>
      </w:r>
      <w:r w:rsidRPr="00D86D86">
        <w:rPr>
          <w:rFonts w:ascii="Arial" w:hAnsi="Arial" w:cs="Arial"/>
          <w:sz w:val="24"/>
          <w:szCs w:val="24"/>
          <w:vertAlign w:val="superscript"/>
        </w:rPr>
        <w:t>th</w:t>
      </w:r>
      <w:r w:rsidRPr="00D86D86">
        <w:rPr>
          <w:rFonts w:ascii="Arial" w:hAnsi="Arial" w:cs="Arial"/>
          <w:sz w:val="24"/>
          <w:szCs w:val="24"/>
        </w:rPr>
        <w:t xml:space="preserve"> is a 5-point differential. For any contest with more than 25 teams, no further differential is applied (e.g. 30</w:t>
      </w:r>
      <w:r w:rsidRPr="00D86D86">
        <w:rPr>
          <w:rFonts w:ascii="Arial" w:hAnsi="Arial" w:cs="Arial"/>
          <w:sz w:val="24"/>
          <w:szCs w:val="24"/>
          <w:vertAlign w:val="superscript"/>
        </w:rPr>
        <w:t>th</w:t>
      </w:r>
      <w:r w:rsidRPr="00D86D86">
        <w:rPr>
          <w:rFonts w:ascii="Arial" w:hAnsi="Arial" w:cs="Arial"/>
          <w:sz w:val="24"/>
          <w:szCs w:val="24"/>
        </w:rPr>
        <w:t xml:space="preserve"> place receives 25 points, just like 25</w:t>
      </w:r>
      <w:r w:rsidRPr="00D86D86">
        <w:rPr>
          <w:rFonts w:ascii="Arial" w:hAnsi="Arial" w:cs="Arial"/>
          <w:sz w:val="24"/>
          <w:szCs w:val="24"/>
          <w:vertAlign w:val="superscript"/>
        </w:rPr>
        <w:t>th</w:t>
      </w:r>
      <w:r w:rsidRPr="00D86D86">
        <w:rPr>
          <w:rFonts w:ascii="Arial" w:hAnsi="Arial" w:cs="Arial"/>
          <w:sz w:val="24"/>
          <w:szCs w:val="24"/>
        </w:rPr>
        <w:t xml:space="preserve"> place). </w:t>
      </w:r>
    </w:p>
    <w:p w:rsidR="0072602A" w:rsidRPr="00D86D86" w:rsidRDefault="0072602A" w:rsidP="0072602A">
      <w:pPr>
        <w:pStyle w:val="ListParagraph"/>
        <w:ind w:left="1440"/>
        <w:rPr>
          <w:rFonts w:ascii="Arial" w:hAnsi="Arial" w:cs="Arial"/>
          <w:color w:val="4BACC6" w:themeColor="accent5"/>
          <w:sz w:val="24"/>
          <w:szCs w:val="24"/>
        </w:rPr>
      </w:pPr>
    </w:p>
    <w:p w:rsidR="0072602A" w:rsidRPr="00D86D86" w:rsidRDefault="0072602A" w:rsidP="0072602A">
      <w:pPr>
        <w:pStyle w:val="ListParagraph"/>
        <w:numPr>
          <w:ilvl w:val="0"/>
          <w:numId w:val="1"/>
        </w:numPr>
        <w:rPr>
          <w:rFonts w:ascii="Arial" w:hAnsi="Arial" w:cs="Arial"/>
          <w:color w:val="4BACC6" w:themeColor="accent5"/>
          <w:sz w:val="24"/>
          <w:szCs w:val="24"/>
        </w:rPr>
      </w:pPr>
      <w:r w:rsidRPr="00D86D86">
        <w:rPr>
          <w:rFonts w:ascii="Arial" w:hAnsi="Arial" w:cs="Arial"/>
          <w:sz w:val="24"/>
          <w:szCs w:val="24"/>
        </w:rPr>
        <w:t>Grand Champion (GC) and Re</w:t>
      </w:r>
      <w:r w:rsidR="002F290C" w:rsidRPr="00D86D86">
        <w:rPr>
          <w:rFonts w:ascii="Arial" w:hAnsi="Arial" w:cs="Arial"/>
          <w:sz w:val="24"/>
          <w:szCs w:val="24"/>
        </w:rPr>
        <w:t>serve Grand Champion (RGC) point</w:t>
      </w:r>
      <w:r w:rsidRPr="00D86D86">
        <w:rPr>
          <w:rFonts w:ascii="Arial" w:hAnsi="Arial" w:cs="Arial"/>
          <w:sz w:val="24"/>
          <w:szCs w:val="24"/>
        </w:rPr>
        <w:t xml:space="preserve">s are given for the top two teams who accumulate the most points across all contest meat categories. GC is awarded 250 points and RGC is awarded 225 points.  </w:t>
      </w:r>
    </w:p>
    <w:p w:rsidR="0072602A" w:rsidRPr="00D86D86" w:rsidRDefault="0072602A" w:rsidP="0072602A">
      <w:pPr>
        <w:pStyle w:val="ListParagraph"/>
        <w:rPr>
          <w:rFonts w:ascii="Arial" w:hAnsi="Arial" w:cs="Arial"/>
          <w:color w:val="4BACC6" w:themeColor="accent5"/>
          <w:sz w:val="24"/>
          <w:szCs w:val="24"/>
        </w:rPr>
      </w:pPr>
    </w:p>
    <w:p w:rsidR="0072602A" w:rsidRPr="00D86D86" w:rsidRDefault="00E37EB4" w:rsidP="0072602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72602A" w:rsidRPr="00D86D86">
        <w:rPr>
          <w:rFonts w:ascii="Arial" w:hAnsi="Arial" w:cs="Arial"/>
          <w:sz w:val="24"/>
          <w:szCs w:val="24"/>
        </w:rPr>
        <w:t xml:space="preserve">eams will receive points based on 0.1 points per number of teams in a contest. </w:t>
      </w:r>
      <w:r>
        <w:rPr>
          <w:rFonts w:ascii="Arial" w:hAnsi="Arial" w:cs="Arial"/>
          <w:sz w:val="24"/>
          <w:szCs w:val="24"/>
        </w:rPr>
        <w:t>F</w:t>
      </w:r>
      <w:r w:rsidR="0072602A" w:rsidRPr="00D86D86">
        <w:rPr>
          <w:rFonts w:ascii="Arial" w:hAnsi="Arial" w:cs="Arial"/>
          <w:sz w:val="24"/>
          <w:szCs w:val="24"/>
        </w:rPr>
        <w:t xml:space="preserve">or </w:t>
      </w:r>
      <w:r>
        <w:rPr>
          <w:rFonts w:ascii="Arial" w:hAnsi="Arial" w:cs="Arial"/>
          <w:sz w:val="24"/>
          <w:szCs w:val="24"/>
        </w:rPr>
        <w:t xml:space="preserve">example </w:t>
      </w:r>
      <w:r w:rsidR="0072602A" w:rsidRPr="00D86D86">
        <w:rPr>
          <w:rFonts w:ascii="Arial" w:hAnsi="Arial" w:cs="Arial"/>
          <w:sz w:val="24"/>
          <w:szCs w:val="24"/>
        </w:rPr>
        <w:t xml:space="preserve">a contest with 25 teams, </w:t>
      </w:r>
      <w:r w:rsidR="002F290C" w:rsidRPr="00D86D86">
        <w:rPr>
          <w:rFonts w:ascii="Arial" w:hAnsi="Arial" w:cs="Arial"/>
          <w:sz w:val="24"/>
          <w:szCs w:val="24"/>
        </w:rPr>
        <w:t>each team</w:t>
      </w:r>
      <w:r w:rsidR="0072602A" w:rsidRPr="00D86D86">
        <w:rPr>
          <w:rFonts w:ascii="Arial" w:hAnsi="Arial" w:cs="Arial"/>
          <w:sz w:val="24"/>
          <w:szCs w:val="24"/>
        </w:rPr>
        <w:t xml:space="preserve"> will be awarded 2.5 additional points. </w:t>
      </w:r>
    </w:p>
    <w:p w:rsidR="0072602A" w:rsidRPr="00D86D86" w:rsidRDefault="0072602A" w:rsidP="0072602A">
      <w:pPr>
        <w:pStyle w:val="ListParagraph"/>
        <w:rPr>
          <w:rFonts w:ascii="Arial" w:hAnsi="Arial" w:cs="Arial"/>
          <w:sz w:val="24"/>
          <w:szCs w:val="24"/>
        </w:rPr>
      </w:pPr>
    </w:p>
    <w:p w:rsidR="00C87552" w:rsidRPr="00D86D86" w:rsidRDefault="0072602A" w:rsidP="0072602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86D86">
        <w:rPr>
          <w:rFonts w:ascii="Arial" w:hAnsi="Arial" w:cs="Arial"/>
          <w:sz w:val="24"/>
          <w:szCs w:val="24"/>
        </w:rPr>
        <w:lastRenderedPageBreak/>
        <w:t>Example</w:t>
      </w:r>
      <w:r w:rsidR="00D86D86">
        <w:rPr>
          <w:rFonts w:ascii="Arial" w:hAnsi="Arial" w:cs="Arial"/>
          <w:sz w:val="24"/>
          <w:szCs w:val="24"/>
        </w:rPr>
        <w:t xml:space="preserve"> #1</w:t>
      </w:r>
      <w:r w:rsidRPr="00D86D86">
        <w:rPr>
          <w:rFonts w:ascii="Arial" w:hAnsi="Arial" w:cs="Arial"/>
          <w:sz w:val="24"/>
          <w:szCs w:val="24"/>
        </w:rPr>
        <w:t>: For a team, who competes in a 2-meat contest with 25 teams, who takes 1</w:t>
      </w:r>
      <w:r w:rsidRPr="00D86D86">
        <w:rPr>
          <w:rFonts w:ascii="Arial" w:hAnsi="Arial" w:cs="Arial"/>
          <w:sz w:val="24"/>
          <w:szCs w:val="24"/>
          <w:vertAlign w:val="superscript"/>
        </w:rPr>
        <w:t>st</w:t>
      </w:r>
      <w:r w:rsidRPr="00D86D86">
        <w:rPr>
          <w:rFonts w:ascii="Arial" w:hAnsi="Arial" w:cs="Arial"/>
          <w:sz w:val="24"/>
          <w:szCs w:val="24"/>
        </w:rPr>
        <w:t xml:space="preserve"> place in pork, 3</w:t>
      </w:r>
      <w:r w:rsidRPr="00D86D86">
        <w:rPr>
          <w:rFonts w:ascii="Arial" w:hAnsi="Arial" w:cs="Arial"/>
          <w:sz w:val="24"/>
          <w:szCs w:val="24"/>
          <w:vertAlign w:val="superscript"/>
        </w:rPr>
        <w:t>rd</w:t>
      </w:r>
      <w:r w:rsidRPr="00D86D86">
        <w:rPr>
          <w:rFonts w:ascii="Arial" w:hAnsi="Arial" w:cs="Arial"/>
          <w:sz w:val="24"/>
          <w:szCs w:val="24"/>
        </w:rPr>
        <w:t xml:space="preserve"> place in ribs and 1</w:t>
      </w:r>
      <w:r w:rsidRPr="00D86D86">
        <w:rPr>
          <w:rFonts w:ascii="Arial" w:hAnsi="Arial" w:cs="Arial"/>
          <w:sz w:val="24"/>
          <w:szCs w:val="24"/>
          <w:vertAlign w:val="superscript"/>
        </w:rPr>
        <w:t>st</w:t>
      </w:r>
      <w:r w:rsidRPr="00D86D86">
        <w:rPr>
          <w:rFonts w:ascii="Arial" w:hAnsi="Arial" w:cs="Arial"/>
          <w:sz w:val="24"/>
          <w:szCs w:val="24"/>
        </w:rPr>
        <w:t xml:space="preserve"> place overall will receive a total of 702.5 points (i.e. 250 for pork, 200 for ribs, 250 for Grand Champion and 2.5 points</w:t>
      </w:r>
      <w:r w:rsidR="002F290C" w:rsidRPr="00D86D86">
        <w:rPr>
          <w:rFonts w:ascii="Arial" w:hAnsi="Arial" w:cs="Arial"/>
          <w:sz w:val="24"/>
          <w:szCs w:val="24"/>
        </w:rPr>
        <w:t xml:space="preserve"> per the number of teams</w:t>
      </w:r>
      <w:r w:rsidRPr="00D86D86">
        <w:rPr>
          <w:rFonts w:ascii="Arial" w:hAnsi="Arial" w:cs="Arial"/>
          <w:sz w:val="24"/>
          <w:szCs w:val="24"/>
        </w:rPr>
        <w:t xml:space="preserve">). </w:t>
      </w:r>
    </w:p>
    <w:p w:rsidR="00D86D86" w:rsidRDefault="00D86D86" w:rsidP="00D86D86">
      <w:pPr>
        <w:pStyle w:val="ListParagraph"/>
      </w:pPr>
    </w:p>
    <w:p w:rsidR="00D86D86" w:rsidRPr="00116902" w:rsidRDefault="00D86D86" w:rsidP="0072602A">
      <w:pPr>
        <w:pStyle w:val="ListParagraph"/>
        <w:numPr>
          <w:ilvl w:val="0"/>
          <w:numId w:val="1"/>
        </w:numPr>
      </w:pPr>
      <w:r>
        <w:rPr>
          <w:rFonts w:ascii="Arial" w:hAnsi="Arial" w:cs="Arial"/>
          <w:sz w:val="24"/>
          <w:szCs w:val="24"/>
        </w:rPr>
        <w:t>Example #2: A team in a contest with 18 teams and three meats: pork, ribs and chicken. The team finishes 6</w:t>
      </w:r>
      <w:r w:rsidRPr="00D86D86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in pork; 12</w:t>
      </w:r>
      <w:r w:rsidRPr="00D86D86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in ribs; and 2</w:t>
      </w:r>
      <w:r w:rsidRPr="00D86D86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 xml:space="preserve"> in chicken and 8</w:t>
      </w:r>
      <w:r w:rsidRPr="00D86D86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overall. The team will receive 456.8 points (140 points for pork, 90 for ribs, 225 for chicken and 1.8 points per the number of teams).</w:t>
      </w:r>
    </w:p>
    <w:p w:rsidR="00116902" w:rsidRDefault="00116902" w:rsidP="00116902">
      <w:pPr>
        <w:pStyle w:val="ListParagraph"/>
      </w:pPr>
    </w:p>
    <w:p w:rsidR="00116902" w:rsidRPr="002911A0" w:rsidRDefault="00116902" w:rsidP="003602B1">
      <w:pPr>
        <w:pStyle w:val="ListParagraph"/>
        <w:numPr>
          <w:ilvl w:val="0"/>
          <w:numId w:val="1"/>
        </w:numPr>
      </w:pPr>
      <w:r w:rsidRPr="00425A06">
        <w:rPr>
          <w:rFonts w:ascii="Arial" w:hAnsi="Arial" w:cs="Arial"/>
          <w:sz w:val="24"/>
          <w:szCs w:val="24"/>
        </w:rPr>
        <w:t xml:space="preserve">The SBN Championship Points System (CPS) will be the cumulative total of each team’s best five (5) SBN events.  For example: Team X, has entered 7 SBN events, with points earned of 500.1, 275.3, 450.5, 135.8, 220.4, 300.9, 450.2, our system will only consider the top five scores for a total of </w:t>
      </w:r>
      <w:r w:rsidR="00425A06" w:rsidRPr="00425A06">
        <w:rPr>
          <w:rFonts w:ascii="Arial" w:hAnsi="Arial" w:cs="Arial"/>
          <w:sz w:val="24"/>
          <w:szCs w:val="24"/>
        </w:rPr>
        <w:t>1977.0 points.</w:t>
      </w:r>
    </w:p>
    <w:p w:rsidR="002911A0" w:rsidRDefault="002911A0" w:rsidP="002911A0">
      <w:pPr>
        <w:pStyle w:val="ListParagraph"/>
      </w:pPr>
    </w:p>
    <w:p w:rsidR="00425A06" w:rsidRDefault="00425A06" w:rsidP="00425A06">
      <w:pPr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Contest Schedule</w:t>
      </w:r>
    </w:p>
    <w:p w:rsidR="002911A0" w:rsidRPr="002911A0" w:rsidRDefault="004E1895" w:rsidP="00425A0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contest year will commence</w:t>
      </w:r>
      <w:r w:rsidR="002911A0">
        <w:rPr>
          <w:rFonts w:ascii="Arial" w:hAnsi="Arial" w:cs="Arial"/>
          <w:sz w:val="24"/>
          <w:szCs w:val="24"/>
        </w:rPr>
        <w:t xml:space="preserve"> with the </w:t>
      </w:r>
      <w:r w:rsidR="00116902">
        <w:rPr>
          <w:rFonts w:ascii="Arial" w:hAnsi="Arial" w:cs="Arial"/>
          <w:sz w:val="24"/>
          <w:szCs w:val="24"/>
        </w:rPr>
        <w:t xml:space="preserve">first sanctioned barbecue contest </w:t>
      </w:r>
      <w:r>
        <w:rPr>
          <w:rFonts w:ascii="Arial" w:hAnsi="Arial" w:cs="Arial"/>
          <w:sz w:val="24"/>
          <w:szCs w:val="24"/>
        </w:rPr>
        <w:t>held</w:t>
      </w:r>
      <w:r w:rsidR="002911A0">
        <w:rPr>
          <w:rFonts w:ascii="Arial" w:hAnsi="Arial" w:cs="Arial"/>
          <w:sz w:val="24"/>
          <w:szCs w:val="24"/>
        </w:rPr>
        <w:t xml:space="preserve"> in </w:t>
      </w:r>
      <w:r w:rsidR="00116902">
        <w:rPr>
          <w:rFonts w:ascii="Arial" w:hAnsi="Arial" w:cs="Arial"/>
          <w:sz w:val="24"/>
          <w:szCs w:val="24"/>
        </w:rPr>
        <w:t>the calendar year of 2016 and will continue with each contest through Dec. 31, 2016</w:t>
      </w:r>
      <w:r>
        <w:rPr>
          <w:rFonts w:ascii="Arial" w:hAnsi="Arial" w:cs="Arial"/>
          <w:sz w:val="24"/>
          <w:szCs w:val="24"/>
        </w:rPr>
        <w:t>.</w:t>
      </w:r>
      <w:r w:rsidR="002911A0">
        <w:rPr>
          <w:rFonts w:ascii="Arial" w:hAnsi="Arial" w:cs="Arial"/>
          <w:sz w:val="24"/>
          <w:szCs w:val="24"/>
        </w:rPr>
        <w:t xml:space="preserve"> </w:t>
      </w:r>
      <w:r w:rsidR="00116902">
        <w:rPr>
          <w:rFonts w:ascii="Arial" w:hAnsi="Arial" w:cs="Arial"/>
          <w:sz w:val="24"/>
          <w:szCs w:val="24"/>
        </w:rPr>
        <w:t xml:space="preserve"> The SBN Championship Points winner will be recognized at our Annual Meeting in February 2017.</w:t>
      </w:r>
    </w:p>
    <w:p w:rsidR="002911A0" w:rsidRDefault="002911A0" w:rsidP="002911A0"/>
    <w:sectPr w:rsidR="002911A0" w:rsidSect="0072602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464102"/>
    <w:multiLevelType w:val="hybridMultilevel"/>
    <w:tmpl w:val="9F04DDBC"/>
    <w:lvl w:ilvl="0" w:tplc="241207C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color w:val="auto"/>
        <w:sz w:val="24"/>
        <w:szCs w:val="24"/>
      </w:rPr>
    </w:lvl>
    <w:lvl w:ilvl="1" w:tplc="1C4E3128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02A"/>
    <w:rsid w:val="000C2281"/>
    <w:rsid w:val="000D621B"/>
    <w:rsid w:val="00116902"/>
    <w:rsid w:val="002911A0"/>
    <w:rsid w:val="002F290C"/>
    <w:rsid w:val="00405FE4"/>
    <w:rsid w:val="00425A06"/>
    <w:rsid w:val="004E1895"/>
    <w:rsid w:val="004E700A"/>
    <w:rsid w:val="006E38CB"/>
    <w:rsid w:val="00724E50"/>
    <w:rsid w:val="0072602A"/>
    <w:rsid w:val="00776EC2"/>
    <w:rsid w:val="0097690C"/>
    <w:rsid w:val="00986105"/>
    <w:rsid w:val="00A537CD"/>
    <w:rsid w:val="00C32745"/>
    <w:rsid w:val="00C5474F"/>
    <w:rsid w:val="00D86D86"/>
    <w:rsid w:val="00DA644D"/>
    <w:rsid w:val="00E21548"/>
    <w:rsid w:val="00E37EB4"/>
    <w:rsid w:val="00E61989"/>
    <w:rsid w:val="00E86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16D1B76-2D33-4E93-8FA1-782427C22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602A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60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7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E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Harmon</dc:creator>
  <cp:lastModifiedBy>Hugh Van Faussien</cp:lastModifiedBy>
  <cp:revision>2</cp:revision>
  <dcterms:created xsi:type="dcterms:W3CDTF">2016-02-06T16:10:00Z</dcterms:created>
  <dcterms:modified xsi:type="dcterms:W3CDTF">2016-02-06T16:10:00Z</dcterms:modified>
</cp:coreProperties>
</file>